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192C8" w14:textId="72CCF628" w:rsidR="00A8499F" w:rsidRPr="003E4358" w:rsidRDefault="00A8499F" w:rsidP="003E4358">
      <w:pPr>
        <w:autoSpaceDE w:val="0"/>
        <w:autoSpaceDN w:val="0"/>
        <w:adjustRightInd w:val="0"/>
        <w:spacing w:after="0" w:line="240" w:lineRule="auto"/>
        <w:ind w:right="-70"/>
        <w:jc w:val="center"/>
        <w:rPr>
          <w:rFonts w:ascii="Times New Roman" w:hAnsi="Times New Roman" w:cs="Times New Roman"/>
          <w:sz w:val="20"/>
          <w:szCs w:val="20"/>
        </w:rPr>
      </w:pPr>
      <w:r w:rsidRPr="003E4358">
        <w:rPr>
          <w:rFonts w:ascii="Times New Roman" w:hAnsi="Times New Roman" w:cs="Times New Roman"/>
          <w:b/>
          <w:bCs/>
          <w:sz w:val="20"/>
          <w:szCs w:val="20"/>
        </w:rPr>
        <w:t>-</w:t>
      </w:r>
      <w:r w:rsidR="003E4358" w:rsidRPr="003E4358">
        <w:rPr>
          <w:rFonts w:ascii="Times New Roman" w:hAnsi="Times New Roman" w:cs="Times New Roman"/>
          <w:b/>
          <w:bCs/>
          <w:sz w:val="20"/>
          <w:szCs w:val="20"/>
        </w:rPr>
        <w:t>UL 1738 / ULC-S636 Positive Pressure Vent</w:t>
      </w:r>
      <w:r w:rsidRPr="003E4358">
        <w:rPr>
          <w:rFonts w:ascii="Times New Roman" w:hAnsi="Times New Roman" w:cs="Times New Roman"/>
          <w:b/>
          <w:bCs/>
          <w:sz w:val="20"/>
          <w:szCs w:val="20"/>
        </w:rPr>
        <w:t>-</w:t>
      </w:r>
    </w:p>
    <w:p w14:paraId="3F95A0CC" w14:textId="77777777" w:rsidR="003E4358" w:rsidRPr="003E4358" w:rsidRDefault="003E4358" w:rsidP="003E4358">
      <w:pPr>
        <w:pStyle w:val="Heading2"/>
        <w:jc w:val="both"/>
        <w:rPr>
          <w:szCs w:val="20"/>
        </w:rPr>
      </w:pPr>
    </w:p>
    <w:p w14:paraId="27664C5F" w14:textId="695D4529" w:rsidR="003E4358" w:rsidRPr="003E4358" w:rsidRDefault="003E4358" w:rsidP="003E4358">
      <w:pPr>
        <w:pStyle w:val="Heading2"/>
        <w:jc w:val="both"/>
        <w:rPr>
          <w:szCs w:val="20"/>
        </w:rPr>
      </w:pPr>
      <w:r w:rsidRPr="003E4358">
        <w:rPr>
          <w:szCs w:val="20"/>
        </w:rPr>
        <w:t xml:space="preserve">PART 1 </w:t>
      </w:r>
      <w:r w:rsidR="001D0AC3">
        <w:rPr>
          <w:szCs w:val="20"/>
        </w:rPr>
        <w:t xml:space="preserve">- </w:t>
      </w:r>
      <w:r w:rsidRPr="003E4358">
        <w:rPr>
          <w:szCs w:val="20"/>
        </w:rPr>
        <w:t>GENERAL</w:t>
      </w:r>
    </w:p>
    <w:p w14:paraId="1A8CAAC9" w14:textId="77777777" w:rsidR="003E4358" w:rsidRPr="003E4358" w:rsidRDefault="003E4358" w:rsidP="003E4358">
      <w:pPr>
        <w:spacing w:after="0" w:line="240" w:lineRule="auto"/>
        <w:jc w:val="both"/>
        <w:rPr>
          <w:rFonts w:ascii="Times New Roman" w:hAnsi="Times New Roman" w:cs="Times New Roman"/>
          <w:sz w:val="20"/>
          <w:szCs w:val="20"/>
        </w:rPr>
      </w:pPr>
    </w:p>
    <w:p w14:paraId="2180A56E" w14:textId="77777777"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SCOPE</w:t>
      </w:r>
    </w:p>
    <w:p w14:paraId="315562E1"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The provisions of Section _____, Mechanical General specifications apply to all work in this Section.</w:t>
      </w:r>
    </w:p>
    <w:p w14:paraId="33BF27E8" w14:textId="6ED53C9C"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 xml:space="preserve">This Section includes all specifications relating to the furnishing and installing of </w:t>
      </w:r>
      <w:r w:rsidR="00DC2FE3">
        <w:rPr>
          <w:rFonts w:ascii="Times New Roman" w:hAnsi="Times New Roman" w:cs="Times New Roman"/>
          <w:sz w:val="20"/>
          <w:szCs w:val="20"/>
        </w:rPr>
        <w:t>Double</w:t>
      </w:r>
      <w:r w:rsidRPr="003E4358">
        <w:rPr>
          <w:rFonts w:ascii="Times New Roman" w:hAnsi="Times New Roman" w:cs="Times New Roman"/>
          <w:sz w:val="20"/>
          <w:szCs w:val="20"/>
        </w:rPr>
        <w:t xml:space="preserve"> Wall Positive Pressure Vent Systems.</w:t>
      </w:r>
    </w:p>
    <w:p w14:paraId="476AC4C6" w14:textId="77777777" w:rsidR="003E4358" w:rsidRPr="003E4358" w:rsidRDefault="003E4358" w:rsidP="003E4358">
      <w:pPr>
        <w:spacing w:after="0" w:line="240" w:lineRule="auto"/>
        <w:jc w:val="both"/>
        <w:rPr>
          <w:rFonts w:ascii="Times New Roman" w:hAnsi="Times New Roman" w:cs="Times New Roman"/>
          <w:sz w:val="20"/>
          <w:szCs w:val="20"/>
        </w:rPr>
      </w:pPr>
    </w:p>
    <w:p w14:paraId="660BC36F" w14:textId="77777777"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SUBMITTALS</w:t>
      </w:r>
    </w:p>
    <w:p w14:paraId="21A63573" w14:textId="04188F29"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Submit the following items in accordance with Section _____:</w:t>
      </w:r>
    </w:p>
    <w:p w14:paraId="005D2EC2" w14:textId="77777777" w:rsidR="003E4358" w:rsidRPr="003E4358" w:rsidRDefault="003E4358" w:rsidP="003E4358">
      <w:pPr>
        <w:pStyle w:val="ListParagraph"/>
        <w:numPr>
          <w:ilvl w:val="2"/>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Catalogue cuts / Diagrams / Descriptions</w:t>
      </w:r>
    </w:p>
    <w:p w14:paraId="11D781E0" w14:textId="77777777" w:rsidR="003E4358" w:rsidRPr="003E4358" w:rsidRDefault="003E4358" w:rsidP="003E4358">
      <w:pPr>
        <w:pStyle w:val="ListParagraph"/>
        <w:numPr>
          <w:ilvl w:val="2"/>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Sizing calculations</w:t>
      </w:r>
    </w:p>
    <w:p w14:paraId="139E271A" w14:textId="77777777" w:rsidR="003E4358" w:rsidRPr="003E4358" w:rsidRDefault="003E4358" w:rsidP="003E4358">
      <w:pPr>
        <w:pStyle w:val="ListParagraph"/>
        <w:numPr>
          <w:ilvl w:val="2"/>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Installation Instructions</w:t>
      </w:r>
    </w:p>
    <w:p w14:paraId="354EBF2F" w14:textId="77777777" w:rsidR="003E4358" w:rsidRPr="003E4358" w:rsidRDefault="003E4358" w:rsidP="003E4358">
      <w:pPr>
        <w:pStyle w:val="ListParagraph"/>
        <w:numPr>
          <w:ilvl w:val="2"/>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Installation Drawings</w:t>
      </w:r>
    </w:p>
    <w:p w14:paraId="29093696" w14:textId="77777777" w:rsidR="003E4358" w:rsidRPr="003E4358" w:rsidRDefault="003E4358" w:rsidP="003E4358">
      <w:pPr>
        <w:pStyle w:val="ListParagraph"/>
        <w:numPr>
          <w:ilvl w:val="2"/>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Copy of product warranties</w:t>
      </w:r>
    </w:p>
    <w:p w14:paraId="617FF39A" w14:textId="77777777" w:rsidR="003E4358" w:rsidRPr="003E4358" w:rsidRDefault="003E4358" w:rsidP="003E4358">
      <w:pPr>
        <w:spacing w:after="0" w:line="240" w:lineRule="auto"/>
        <w:jc w:val="both"/>
        <w:rPr>
          <w:rFonts w:ascii="Times New Roman" w:hAnsi="Times New Roman" w:cs="Times New Roman"/>
          <w:sz w:val="20"/>
          <w:szCs w:val="20"/>
        </w:rPr>
      </w:pPr>
    </w:p>
    <w:p w14:paraId="224A9AC1" w14:textId="4615963C"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CODES AND APPLICABLE STANDARDS</w:t>
      </w:r>
    </w:p>
    <w:p w14:paraId="231FB2B6" w14:textId="5C9260DC" w:rsidR="003E4358" w:rsidRPr="003E4358" w:rsidRDefault="003E4358" w:rsidP="003E4358">
      <w:pPr>
        <w:pStyle w:val="BodyTextIndent"/>
        <w:numPr>
          <w:ilvl w:val="1"/>
          <w:numId w:val="14"/>
        </w:numPr>
        <w:rPr>
          <w:szCs w:val="20"/>
        </w:rPr>
      </w:pPr>
      <w:r w:rsidRPr="003E4358">
        <w:rPr>
          <w:szCs w:val="20"/>
        </w:rPr>
        <w:t xml:space="preserve">All products furnished under this Section shall conform to the requirements of The National Fuel Gas Code, ANSI Z223.1 / NFPA-54 where applicable and shall comply with and be listed to UL 1738, the U.S. Standard for Venting Systems for Gas –Burning Appliances, Category II, III and IV and ULC-S636, the Canadian Standard for Type </w:t>
      </w:r>
      <w:r>
        <w:rPr>
          <w:szCs w:val="20"/>
        </w:rPr>
        <w:t xml:space="preserve">BH gas vent systems. </w:t>
      </w:r>
      <w:r w:rsidRPr="003E4358">
        <w:rPr>
          <w:szCs w:val="20"/>
        </w:rPr>
        <w:t>Components coming in direct contact with products of combustion shall carry the appropriate listing.</w:t>
      </w:r>
    </w:p>
    <w:p w14:paraId="1217A65E" w14:textId="77777777" w:rsidR="003E4358" w:rsidRPr="003E4358" w:rsidRDefault="003E4358" w:rsidP="003E4358">
      <w:pPr>
        <w:spacing w:after="0" w:line="240" w:lineRule="auto"/>
        <w:ind w:left="720"/>
        <w:jc w:val="both"/>
        <w:rPr>
          <w:rFonts w:ascii="Times New Roman" w:hAnsi="Times New Roman" w:cs="Times New Roman"/>
          <w:sz w:val="20"/>
          <w:szCs w:val="20"/>
        </w:rPr>
      </w:pPr>
    </w:p>
    <w:p w14:paraId="30562B1B" w14:textId="77777777"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WARRANTIES</w:t>
      </w:r>
    </w:p>
    <w:p w14:paraId="18C1C513" w14:textId="4531691E"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The Manufacturer shall warrant the Positive Pressure Vent System against defects in material and workmanship for a period of 15 years from the date of original installation.  Any portion of the vent repaired or replaced under the warranty shall be warranted for the remainder of the original warranty period.</w:t>
      </w:r>
    </w:p>
    <w:p w14:paraId="4691E495" w14:textId="77777777" w:rsidR="003E4358" w:rsidRPr="003E4358" w:rsidRDefault="003E4358" w:rsidP="003E4358">
      <w:pPr>
        <w:pStyle w:val="Heading3"/>
        <w:jc w:val="both"/>
        <w:rPr>
          <w:sz w:val="20"/>
          <w:szCs w:val="20"/>
        </w:rPr>
      </w:pPr>
    </w:p>
    <w:p w14:paraId="14D6F50F" w14:textId="4E3F9C85" w:rsidR="003E4358" w:rsidRPr="003E4358" w:rsidRDefault="003E4358" w:rsidP="003E4358">
      <w:pPr>
        <w:pStyle w:val="Heading3"/>
        <w:jc w:val="both"/>
        <w:rPr>
          <w:sz w:val="20"/>
          <w:szCs w:val="20"/>
        </w:rPr>
      </w:pPr>
      <w:r w:rsidRPr="003E4358">
        <w:rPr>
          <w:sz w:val="20"/>
          <w:szCs w:val="20"/>
        </w:rPr>
        <w:t xml:space="preserve">PART 2 </w:t>
      </w:r>
      <w:r w:rsidR="001D0AC3">
        <w:rPr>
          <w:sz w:val="20"/>
          <w:szCs w:val="20"/>
        </w:rPr>
        <w:t xml:space="preserve">- </w:t>
      </w:r>
      <w:r w:rsidRPr="003E4358">
        <w:rPr>
          <w:sz w:val="20"/>
          <w:szCs w:val="20"/>
        </w:rPr>
        <w:t xml:space="preserve">PRODUCTS </w:t>
      </w:r>
    </w:p>
    <w:p w14:paraId="15840623" w14:textId="77777777" w:rsidR="003E4358" w:rsidRPr="003E4358" w:rsidRDefault="003E4358" w:rsidP="003E4358">
      <w:pPr>
        <w:spacing w:after="0" w:line="240" w:lineRule="auto"/>
        <w:jc w:val="both"/>
        <w:rPr>
          <w:rFonts w:ascii="Times New Roman" w:hAnsi="Times New Roman" w:cs="Times New Roman"/>
          <w:sz w:val="20"/>
          <w:szCs w:val="20"/>
        </w:rPr>
      </w:pPr>
    </w:p>
    <w:p w14:paraId="04EC1D59" w14:textId="77777777"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POSITIVE PRESSURE VENT</w:t>
      </w:r>
    </w:p>
    <w:p w14:paraId="22194881" w14:textId="593E319B"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 xml:space="preserve">The vent shall be of </w:t>
      </w:r>
      <w:r w:rsidR="00E2782A">
        <w:rPr>
          <w:rFonts w:ascii="Times New Roman" w:hAnsi="Times New Roman" w:cs="Times New Roman"/>
          <w:sz w:val="20"/>
          <w:szCs w:val="20"/>
        </w:rPr>
        <w:t>double</w:t>
      </w:r>
      <w:r w:rsidRPr="003E4358">
        <w:rPr>
          <w:rFonts w:ascii="Times New Roman" w:hAnsi="Times New Roman" w:cs="Times New Roman"/>
          <w:sz w:val="20"/>
          <w:szCs w:val="20"/>
        </w:rPr>
        <w:t xml:space="preserve"> wall, factory built type, designed for use in conjunction with Category I, II, III or IV condensing or non-condensing gas fired appliances or as specified by the heating equipment manufacturer.</w:t>
      </w:r>
    </w:p>
    <w:p w14:paraId="3EFF3CED"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 xml:space="preserve">Maximum continuous flue gas temperature shall not exceed 480°F (249°C). </w:t>
      </w:r>
    </w:p>
    <w:p w14:paraId="60D1358D"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Vent shall be listed for a minimum positive pressure rating of 6” W.C. and shall have passed at 35” W.C.</w:t>
      </w:r>
    </w:p>
    <w:p w14:paraId="550039D0" w14:textId="54A2ABC4"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 xml:space="preserve">The vent system shall be continuous from the appliance’s flue outlet to the vent termination outside the building.  All system components shall be </w:t>
      </w:r>
      <w:r>
        <w:rPr>
          <w:rFonts w:ascii="Times New Roman" w:hAnsi="Times New Roman" w:cs="Times New Roman"/>
          <w:sz w:val="20"/>
          <w:szCs w:val="20"/>
        </w:rPr>
        <w:t>Intertek ETL</w:t>
      </w:r>
      <w:r w:rsidRPr="003E4358">
        <w:rPr>
          <w:rFonts w:ascii="Times New Roman" w:hAnsi="Times New Roman" w:cs="Times New Roman"/>
          <w:sz w:val="20"/>
          <w:szCs w:val="20"/>
        </w:rPr>
        <w:t xml:space="preserve"> and supplied from the same manufacturer.</w:t>
      </w:r>
    </w:p>
    <w:p w14:paraId="28AC2F0A" w14:textId="77777777" w:rsidR="00F96951" w:rsidRPr="00F96951" w:rsidRDefault="00F96951" w:rsidP="00F96951">
      <w:pPr>
        <w:pStyle w:val="ListParagraph"/>
        <w:numPr>
          <w:ilvl w:val="1"/>
          <w:numId w:val="14"/>
        </w:numPr>
        <w:spacing w:after="0" w:line="240" w:lineRule="auto"/>
        <w:jc w:val="both"/>
        <w:rPr>
          <w:rFonts w:ascii="Times New Roman" w:hAnsi="Times New Roman" w:cs="Times New Roman"/>
          <w:sz w:val="20"/>
          <w:szCs w:val="20"/>
        </w:rPr>
      </w:pPr>
      <w:r w:rsidRPr="00F96951">
        <w:rPr>
          <w:rFonts w:ascii="Times New Roman" w:hAnsi="Times New Roman" w:cs="Times New Roman"/>
          <w:sz w:val="20"/>
          <w:szCs w:val="20"/>
        </w:rPr>
        <w:t>The vent shall be constructed with an inner and outer tube, where the annular space between</w:t>
      </w:r>
    </w:p>
    <w:p w14:paraId="1C7D6538" w14:textId="77777777" w:rsidR="00F96951" w:rsidRDefault="00F96951" w:rsidP="00F96951">
      <w:pPr>
        <w:pStyle w:val="ListParagraph"/>
        <w:spacing w:after="0" w:line="240" w:lineRule="auto"/>
        <w:ind w:left="792"/>
        <w:jc w:val="both"/>
        <w:rPr>
          <w:rFonts w:ascii="Times New Roman" w:hAnsi="Times New Roman" w:cs="Times New Roman"/>
          <w:sz w:val="20"/>
          <w:szCs w:val="20"/>
        </w:rPr>
      </w:pPr>
      <w:r w:rsidRPr="00F96951">
        <w:rPr>
          <w:rFonts w:ascii="Times New Roman" w:hAnsi="Times New Roman" w:cs="Times New Roman"/>
          <w:sz w:val="20"/>
          <w:szCs w:val="20"/>
        </w:rPr>
        <w:t>the tubes is 1-inch.</w:t>
      </w:r>
      <w:r>
        <w:rPr>
          <w:rFonts w:ascii="Times New Roman" w:hAnsi="Times New Roman" w:cs="Times New Roman"/>
          <w:sz w:val="20"/>
          <w:szCs w:val="20"/>
        </w:rPr>
        <w:t xml:space="preserve"> </w:t>
      </w:r>
    </w:p>
    <w:p w14:paraId="1E6AF716" w14:textId="77777777" w:rsidR="0032092B" w:rsidRPr="0032092B" w:rsidRDefault="0032092B" w:rsidP="00F96951">
      <w:pPr>
        <w:pStyle w:val="ListParagraph"/>
        <w:numPr>
          <w:ilvl w:val="2"/>
          <w:numId w:val="14"/>
        </w:numPr>
        <w:spacing w:after="0" w:line="240" w:lineRule="auto"/>
        <w:jc w:val="both"/>
        <w:rPr>
          <w:rFonts w:ascii="Times New Roman" w:hAnsi="Times New Roman" w:cs="Times New Roman"/>
          <w:sz w:val="20"/>
          <w:szCs w:val="20"/>
        </w:rPr>
      </w:pPr>
      <w:r w:rsidRPr="00167145">
        <w:rPr>
          <w:rFonts w:ascii="Times New Roman" w:hAnsi="Times New Roman" w:cs="Times New Roman"/>
          <w:sz w:val="20"/>
          <w:szCs w:val="20"/>
        </w:rPr>
        <w:t xml:space="preserve">The inner tube (flue gas conduit) shall be constructed from </w:t>
      </w:r>
      <w:r>
        <w:rPr>
          <w:rFonts w:ascii="Times New Roman" w:hAnsi="Times New Roman" w:cs="Times New Roman"/>
          <w:sz w:val="20"/>
          <w:szCs w:val="20"/>
        </w:rPr>
        <w:t xml:space="preserve">either </w:t>
      </w:r>
      <w:r w:rsidRPr="003E4358">
        <w:rPr>
          <w:rFonts w:ascii="Times New Roman" w:hAnsi="Times New Roman" w:cs="Times New Roman"/>
          <w:sz w:val="20"/>
          <w:szCs w:val="20"/>
        </w:rPr>
        <w:t>AL29-4C®</w:t>
      </w:r>
      <w:r>
        <w:rPr>
          <w:rFonts w:ascii="Times New Roman" w:hAnsi="Times New Roman" w:cs="Times New Roman"/>
          <w:sz w:val="20"/>
          <w:szCs w:val="20"/>
        </w:rPr>
        <w:t xml:space="preserve"> or 316L stainless steel. The AL29-4C stainless steel </w:t>
      </w:r>
      <w:r>
        <w:rPr>
          <w:rFonts w:ascii="Times New Roman" w:hAnsi="Times New Roman" w:cs="Times New Roman"/>
          <w:sz w:val="20"/>
          <w:szCs w:val="20"/>
        </w:rPr>
        <w:softHyphen/>
        <w:t xml:space="preserve">will have a </w:t>
      </w:r>
      <w:r w:rsidRPr="003E4358">
        <w:rPr>
          <w:rFonts w:ascii="Times New Roman" w:hAnsi="Times New Roman" w:cs="Times New Roman"/>
          <w:sz w:val="20"/>
          <w:szCs w:val="20"/>
        </w:rPr>
        <w:t>wall thickness of .015” for 3” through 9” diameter vents, .020” for 10” through 16” and .024” for 18” through 24” diameter vents</w:t>
      </w:r>
      <w:r w:rsidRPr="003B6934">
        <w:rPr>
          <w:rFonts w:ascii="Times New Roman" w:hAnsi="Times New Roman" w:cs="Times New Roman"/>
          <w:sz w:val="20"/>
          <w:szCs w:val="20"/>
        </w:rPr>
        <w:t xml:space="preserve">. </w:t>
      </w:r>
      <w:r w:rsidRPr="003B6934">
        <w:rPr>
          <w:rFonts w:ascii="Times New Roman" w:eastAsia="Times New Roman" w:hAnsi="Times New Roman" w:cs="Times New Roman"/>
          <w:sz w:val="20"/>
          <w:szCs w:val="20"/>
        </w:rPr>
        <w:t>The 316L stainless steel will have a minimum wall thickness of .015" for 3"-</w:t>
      </w:r>
      <w:r>
        <w:rPr>
          <w:rFonts w:ascii="Times New Roman" w:eastAsia="Times New Roman" w:hAnsi="Times New Roman" w:cs="Times New Roman"/>
          <w:sz w:val="20"/>
          <w:szCs w:val="20"/>
        </w:rPr>
        <w:t>9</w:t>
      </w:r>
      <w:r w:rsidRPr="003B6934">
        <w:rPr>
          <w:rFonts w:ascii="Times New Roman" w:eastAsia="Times New Roman" w:hAnsi="Times New Roman" w:cs="Times New Roman"/>
          <w:sz w:val="20"/>
          <w:szCs w:val="20"/>
        </w:rPr>
        <w:t>" diameter vents, .019" for 10"-16" diameter vents and .024" for 18"-24"</w:t>
      </w:r>
      <w:r>
        <w:rPr>
          <w:rFonts w:ascii="Times New Roman" w:eastAsia="Times New Roman" w:hAnsi="Times New Roman" w:cs="Times New Roman"/>
          <w:sz w:val="20"/>
          <w:szCs w:val="20"/>
        </w:rPr>
        <w:t xml:space="preserve"> </w:t>
      </w:r>
      <w:r w:rsidRPr="003B6934">
        <w:rPr>
          <w:rFonts w:ascii="Times New Roman" w:eastAsia="Times New Roman" w:hAnsi="Times New Roman" w:cs="Times New Roman"/>
          <w:sz w:val="20"/>
          <w:szCs w:val="20"/>
        </w:rPr>
        <w:t>diameter vents.</w:t>
      </w:r>
    </w:p>
    <w:p w14:paraId="53E924B1" w14:textId="0895BC1F" w:rsidR="00F96951" w:rsidRDefault="00F96951" w:rsidP="00F96951">
      <w:pPr>
        <w:pStyle w:val="ListParagraph"/>
        <w:numPr>
          <w:ilvl w:val="2"/>
          <w:numId w:val="14"/>
        </w:numPr>
        <w:spacing w:after="0" w:line="240" w:lineRule="auto"/>
        <w:jc w:val="both"/>
        <w:rPr>
          <w:rFonts w:ascii="Times New Roman" w:hAnsi="Times New Roman" w:cs="Times New Roman"/>
          <w:sz w:val="20"/>
          <w:szCs w:val="20"/>
        </w:rPr>
      </w:pPr>
      <w:r w:rsidRPr="00F96951">
        <w:rPr>
          <w:rFonts w:ascii="Times New Roman" w:hAnsi="Times New Roman" w:cs="Times New Roman"/>
          <w:sz w:val="20"/>
          <w:szCs w:val="20"/>
        </w:rPr>
        <w:t>The outer tube (jacket) shall be constructed from 441 stainless steel with a minimum wall thickness of .015” for 3” through 9” diameter vents, .020” for 10” through 16” and</w:t>
      </w:r>
      <w:r>
        <w:rPr>
          <w:rFonts w:ascii="Times New Roman" w:hAnsi="Times New Roman" w:cs="Times New Roman"/>
          <w:sz w:val="20"/>
          <w:szCs w:val="20"/>
        </w:rPr>
        <w:t xml:space="preserve"> </w:t>
      </w:r>
      <w:r w:rsidRPr="00F96951">
        <w:rPr>
          <w:rFonts w:ascii="Times New Roman" w:hAnsi="Times New Roman" w:cs="Times New Roman"/>
          <w:sz w:val="20"/>
          <w:szCs w:val="20"/>
        </w:rPr>
        <w:t>.024” for 18” through 24” diameter vents.</w:t>
      </w:r>
      <w:r>
        <w:rPr>
          <w:rFonts w:ascii="Times New Roman" w:hAnsi="Times New Roman" w:cs="Times New Roman"/>
          <w:sz w:val="20"/>
          <w:szCs w:val="20"/>
        </w:rPr>
        <w:t xml:space="preserve"> </w:t>
      </w:r>
    </w:p>
    <w:p w14:paraId="730B1CB7" w14:textId="75A4F21C" w:rsidR="003E4358" w:rsidRPr="00F96951" w:rsidRDefault="003E4358" w:rsidP="00F96951">
      <w:pPr>
        <w:pStyle w:val="ListParagraph"/>
        <w:numPr>
          <w:ilvl w:val="1"/>
          <w:numId w:val="14"/>
        </w:numPr>
        <w:spacing w:after="0" w:line="240" w:lineRule="auto"/>
        <w:jc w:val="both"/>
        <w:rPr>
          <w:rFonts w:ascii="Times New Roman" w:hAnsi="Times New Roman" w:cs="Times New Roman"/>
          <w:sz w:val="20"/>
          <w:szCs w:val="20"/>
        </w:rPr>
      </w:pPr>
      <w:r w:rsidRPr="00F96951">
        <w:rPr>
          <w:rFonts w:ascii="Times New Roman" w:hAnsi="Times New Roman" w:cs="Times New Roman"/>
          <w:sz w:val="20"/>
          <w:szCs w:val="20"/>
        </w:rPr>
        <w:t>All system components such as vent supports, roof or wall penetrations, terminations, appliance connectors and drain fittings require to install the vent system shall be Intertek ETL listed and provided by the vent manufacturer.</w:t>
      </w:r>
    </w:p>
    <w:p w14:paraId="0C5981D5"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lastRenderedPageBreak/>
        <w:t>Vent layout shall be designed and installed in compliance with manufacturer’s installation instructions and all applicable local codes.</w:t>
      </w:r>
    </w:p>
    <w:p w14:paraId="0BA89F3B" w14:textId="2AC6B30A" w:rsidR="003E4358" w:rsidRDefault="003E4358" w:rsidP="003E4358">
      <w:pPr>
        <w:pStyle w:val="Heading3"/>
        <w:jc w:val="both"/>
        <w:rPr>
          <w:rFonts w:eastAsiaTheme="minorHAnsi"/>
          <w:b w:val="0"/>
          <w:bCs w:val="0"/>
          <w:sz w:val="20"/>
          <w:szCs w:val="20"/>
          <w:lang w:val="en-US"/>
        </w:rPr>
      </w:pPr>
    </w:p>
    <w:p w14:paraId="23CF61BF" w14:textId="77777777" w:rsidR="00F96951" w:rsidRPr="00F96951" w:rsidRDefault="00F96951" w:rsidP="00F96951"/>
    <w:p w14:paraId="19CCCB4B" w14:textId="0758AFC6" w:rsidR="003E4358" w:rsidRPr="003E4358" w:rsidRDefault="003E4358" w:rsidP="003E4358">
      <w:pPr>
        <w:pStyle w:val="Heading3"/>
        <w:jc w:val="both"/>
        <w:rPr>
          <w:sz w:val="20"/>
          <w:szCs w:val="20"/>
        </w:rPr>
      </w:pPr>
      <w:r w:rsidRPr="003E4358">
        <w:rPr>
          <w:sz w:val="20"/>
          <w:szCs w:val="20"/>
        </w:rPr>
        <w:t>PART 3</w:t>
      </w:r>
      <w:r w:rsidR="001D0AC3">
        <w:rPr>
          <w:sz w:val="20"/>
          <w:szCs w:val="20"/>
        </w:rPr>
        <w:t xml:space="preserve"> -</w:t>
      </w:r>
      <w:r w:rsidRPr="003E4358">
        <w:rPr>
          <w:sz w:val="20"/>
          <w:szCs w:val="20"/>
        </w:rPr>
        <w:t xml:space="preserve"> EXECUTION</w:t>
      </w:r>
    </w:p>
    <w:p w14:paraId="6CD05816" w14:textId="77777777" w:rsidR="003E4358" w:rsidRPr="003E4358" w:rsidRDefault="003E4358" w:rsidP="003E4358">
      <w:pPr>
        <w:spacing w:after="0" w:line="240" w:lineRule="auto"/>
        <w:jc w:val="both"/>
        <w:rPr>
          <w:rFonts w:ascii="Times New Roman" w:hAnsi="Times New Roman" w:cs="Times New Roman"/>
          <w:b/>
          <w:bCs/>
          <w:sz w:val="20"/>
          <w:szCs w:val="20"/>
        </w:rPr>
      </w:pPr>
    </w:p>
    <w:p w14:paraId="609FB80A" w14:textId="5EF15ED7"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VENT SYSTEM LAYOUT</w:t>
      </w:r>
    </w:p>
    <w:p w14:paraId="6A642F85"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The vent system shall be routed to maintain minimum clearance to combustibles as specified by the manufacturer.</w:t>
      </w:r>
    </w:p>
    <w:p w14:paraId="208003FE" w14:textId="1C2B308D"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Vent installation shall conform to the manufacturer’s installation instructions, its listing and state / local codes.</w:t>
      </w:r>
    </w:p>
    <w:p w14:paraId="6A25F8B8"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The vent system and breechings shall be inspected and cleaned before the final connection to the appliances.</w:t>
      </w:r>
    </w:p>
    <w:p w14:paraId="4DC395B1" w14:textId="77777777" w:rsidR="003E4358" w:rsidRPr="003E4358" w:rsidRDefault="003E4358" w:rsidP="003E4358">
      <w:pPr>
        <w:spacing w:after="0" w:line="240" w:lineRule="auto"/>
        <w:jc w:val="both"/>
        <w:rPr>
          <w:rFonts w:ascii="Times New Roman" w:hAnsi="Times New Roman" w:cs="Times New Roman"/>
          <w:sz w:val="20"/>
          <w:szCs w:val="20"/>
        </w:rPr>
      </w:pPr>
    </w:p>
    <w:p w14:paraId="635281E3" w14:textId="77777777"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MECHANICAL EQUIPMENT</w:t>
      </w:r>
    </w:p>
    <w:p w14:paraId="6F4DD274" w14:textId="77777777" w:rsidR="003E4358" w:rsidRPr="003E4358" w:rsidRDefault="003E4358" w:rsidP="003E4358">
      <w:pPr>
        <w:spacing w:after="0" w:line="240" w:lineRule="auto"/>
        <w:jc w:val="both"/>
        <w:rPr>
          <w:rFonts w:ascii="Times New Roman" w:hAnsi="Times New Roman" w:cs="Times New Roman"/>
          <w:sz w:val="20"/>
          <w:szCs w:val="20"/>
        </w:rPr>
      </w:pPr>
    </w:p>
    <w:p w14:paraId="178FA90D"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If dampers or fans are installed in conjunction of the vent system, such equipment shall be supported independently from the vent system.  Protect the vent system from twisting or movement due to fan torque or vibration.</w:t>
      </w:r>
    </w:p>
    <w:p w14:paraId="08E44BFD" w14:textId="77777777" w:rsidR="003E4358" w:rsidRPr="003E4358" w:rsidRDefault="003E4358" w:rsidP="003E4358">
      <w:pPr>
        <w:autoSpaceDE w:val="0"/>
        <w:autoSpaceDN w:val="0"/>
        <w:adjustRightInd w:val="0"/>
        <w:spacing w:after="0" w:line="240" w:lineRule="auto"/>
        <w:ind w:right="-20"/>
        <w:jc w:val="both"/>
        <w:rPr>
          <w:rFonts w:ascii="Times New Roman" w:hAnsi="Times New Roman" w:cs="Times New Roman"/>
          <w:b/>
          <w:bCs/>
          <w:sz w:val="20"/>
          <w:szCs w:val="20"/>
        </w:rPr>
      </w:pPr>
    </w:p>
    <w:p w14:paraId="33E0DD7D" w14:textId="384742C8" w:rsidR="00A8499F" w:rsidRPr="003E4358" w:rsidRDefault="00A8499F" w:rsidP="003E4358">
      <w:pPr>
        <w:autoSpaceDE w:val="0"/>
        <w:autoSpaceDN w:val="0"/>
        <w:adjustRightInd w:val="0"/>
        <w:spacing w:after="0" w:line="240" w:lineRule="auto"/>
        <w:ind w:right="-20"/>
        <w:jc w:val="both"/>
        <w:rPr>
          <w:rFonts w:ascii="Times New Roman" w:hAnsi="Times New Roman" w:cs="Times New Roman"/>
          <w:sz w:val="20"/>
          <w:szCs w:val="20"/>
        </w:rPr>
      </w:pPr>
      <w:r w:rsidRPr="003E4358">
        <w:rPr>
          <w:rFonts w:ascii="Times New Roman" w:hAnsi="Times New Roman" w:cs="Times New Roman"/>
          <w:b/>
          <w:bCs/>
          <w:sz w:val="20"/>
          <w:szCs w:val="20"/>
        </w:rPr>
        <w:t>PAR</w:t>
      </w:r>
      <w:r w:rsidRPr="003E4358">
        <w:rPr>
          <w:rFonts w:ascii="Times New Roman" w:hAnsi="Times New Roman" w:cs="Times New Roman"/>
          <w:b/>
          <w:bCs/>
          <w:spacing w:val="-2"/>
          <w:sz w:val="20"/>
          <w:szCs w:val="20"/>
        </w:rPr>
        <w:t>T</w:t>
      </w:r>
      <w:r w:rsidR="00E3609D" w:rsidRPr="003E4358">
        <w:rPr>
          <w:rFonts w:ascii="Times New Roman" w:hAnsi="Times New Roman" w:cs="Times New Roman"/>
          <w:b/>
          <w:bCs/>
          <w:spacing w:val="-2"/>
          <w:sz w:val="20"/>
          <w:szCs w:val="20"/>
        </w:rPr>
        <w:t xml:space="preserve"> </w:t>
      </w:r>
      <w:r w:rsidR="00C25D7D">
        <w:rPr>
          <w:rFonts w:ascii="Times New Roman" w:hAnsi="Times New Roman" w:cs="Times New Roman"/>
          <w:b/>
          <w:bCs/>
          <w:sz w:val="20"/>
          <w:szCs w:val="20"/>
        </w:rPr>
        <w:t>4</w:t>
      </w:r>
      <w:r w:rsidR="00E3609D" w:rsidRPr="003E4358">
        <w:rPr>
          <w:rFonts w:ascii="Times New Roman" w:hAnsi="Times New Roman" w:cs="Times New Roman"/>
          <w:b/>
          <w:bCs/>
          <w:sz w:val="20"/>
          <w:szCs w:val="20"/>
        </w:rPr>
        <w:t xml:space="preserve"> -</w:t>
      </w:r>
      <w:r w:rsidRPr="003E4358">
        <w:rPr>
          <w:rFonts w:ascii="Times New Roman" w:hAnsi="Times New Roman" w:cs="Times New Roman"/>
          <w:b/>
          <w:bCs/>
          <w:sz w:val="20"/>
          <w:szCs w:val="20"/>
        </w:rPr>
        <w:t xml:space="preserve"> </w:t>
      </w:r>
      <w:r w:rsidRPr="003E4358">
        <w:rPr>
          <w:rFonts w:ascii="Times New Roman" w:hAnsi="Times New Roman" w:cs="Times New Roman"/>
          <w:b/>
          <w:bCs/>
          <w:spacing w:val="-1"/>
          <w:sz w:val="20"/>
          <w:szCs w:val="20"/>
        </w:rPr>
        <w:t>P</w:t>
      </w:r>
      <w:r w:rsidRPr="003E4358">
        <w:rPr>
          <w:rFonts w:ascii="Times New Roman" w:hAnsi="Times New Roman" w:cs="Times New Roman"/>
          <w:b/>
          <w:bCs/>
          <w:sz w:val="20"/>
          <w:szCs w:val="20"/>
        </w:rPr>
        <w:t>R</w:t>
      </w:r>
      <w:r w:rsidRPr="003E4358">
        <w:rPr>
          <w:rFonts w:ascii="Times New Roman" w:hAnsi="Times New Roman" w:cs="Times New Roman"/>
          <w:b/>
          <w:bCs/>
          <w:spacing w:val="-1"/>
          <w:sz w:val="20"/>
          <w:szCs w:val="20"/>
        </w:rPr>
        <w:t>O</w:t>
      </w:r>
      <w:r w:rsidRPr="003E4358">
        <w:rPr>
          <w:rFonts w:ascii="Times New Roman" w:hAnsi="Times New Roman" w:cs="Times New Roman"/>
          <w:b/>
          <w:bCs/>
          <w:sz w:val="20"/>
          <w:szCs w:val="20"/>
        </w:rPr>
        <w:t>D</w:t>
      </w:r>
      <w:r w:rsidRPr="003E4358">
        <w:rPr>
          <w:rFonts w:ascii="Times New Roman" w:hAnsi="Times New Roman" w:cs="Times New Roman"/>
          <w:b/>
          <w:bCs/>
          <w:spacing w:val="-1"/>
          <w:sz w:val="20"/>
          <w:szCs w:val="20"/>
        </w:rPr>
        <w:t>U</w:t>
      </w:r>
      <w:r w:rsidRPr="003E4358">
        <w:rPr>
          <w:rFonts w:ascii="Times New Roman" w:hAnsi="Times New Roman" w:cs="Times New Roman"/>
          <w:b/>
          <w:bCs/>
          <w:sz w:val="20"/>
          <w:szCs w:val="20"/>
        </w:rPr>
        <w:t>CTS</w:t>
      </w:r>
    </w:p>
    <w:p w14:paraId="549DC6A5" w14:textId="77777777" w:rsidR="00A8499F" w:rsidRPr="003E4358" w:rsidRDefault="00A8499F" w:rsidP="003E4358">
      <w:pPr>
        <w:autoSpaceDE w:val="0"/>
        <w:autoSpaceDN w:val="0"/>
        <w:adjustRightInd w:val="0"/>
        <w:spacing w:after="0" w:line="240" w:lineRule="auto"/>
        <w:jc w:val="both"/>
        <w:rPr>
          <w:rFonts w:ascii="Times New Roman" w:hAnsi="Times New Roman" w:cs="Times New Roman"/>
          <w:sz w:val="20"/>
          <w:szCs w:val="20"/>
        </w:rPr>
      </w:pPr>
    </w:p>
    <w:p w14:paraId="3C87C2F5" w14:textId="77777777" w:rsidR="002E3721" w:rsidRPr="003E4358" w:rsidRDefault="002E3721" w:rsidP="003E4358">
      <w:pPr>
        <w:pStyle w:val="ListParagraph"/>
        <w:numPr>
          <w:ilvl w:val="0"/>
          <w:numId w:val="14"/>
        </w:numPr>
        <w:spacing w:after="0" w:line="240" w:lineRule="auto"/>
        <w:jc w:val="both"/>
        <w:rPr>
          <w:rFonts w:ascii="Times New Roman" w:hAnsi="Times New Roman" w:cs="Times New Roman"/>
          <w:b/>
          <w:spacing w:val="-1"/>
          <w:sz w:val="20"/>
          <w:szCs w:val="20"/>
        </w:rPr>
      </w:pPr>
      <w:r w:rsidRPr="003E4358">
        <w:rPr>
          <w:rFonts w:ascii="Times New Roman" w:hAnsi="Times New Roman" w:cs="Times New Roman"/>
          <w:b/>
          <w:spacing w:val="-1"/>
          <w:sz w:val="20"/>
          <w:szCs w:val="20"/>
        </w:rPr>
        <w:t>MANUFACTURERS</w:t>
      </w:r>
    </w:p>
    <w:p w14:paraId="33F90191" w14:textId="57CEADFD" w:rsidR="00A8499F" w:rsidRPr="003E4358" w:rsidRDefault="00A8499F" w:rsidP="003E4358">
      <w:pPr>
        <w:pStyle w:val="ListParagraph"/>
        <w:numPr>
          <w:ilvl w:val="1"/>
          <w:numId w:val="14"/>
        </w:numPr>
        <w:spacing w:after="0" w:line="240" w:lineRule="auto"/>
        <w:jc w:val="both"/>
        <w:rPr>
          <w:rFonts w:ascii="Times New Roman" w:hAnsi="Times New Roman" w:cs="Times New Roman"/>
          <w:b/>
          <w:spacing w:val="-1"/>
          <w:sz w:val="20"/>
          <w:szCs w:val="20"/>
        </w:rPr>
      </w:pPr>
      <w:r w:rsidRPr="003E4358">
        <w:rPr>
          <w:rFonts w:ascii="Times New Roman" w:hAnsi="Times New Roman" w:cs="Times New Roman"/>
          <w:sz w:val="20"/>
          <w:szCs w:val="20"/>
        </w:rPr>
        <w:t>S</w:t>
      </w:r>
      <w:r w:rsidRPr="003E4358">
        <w:rPr>
          <w:rFonts w:ascii="Times New Roman" w:hAnsi="Times New Roman" w:cs="Times New Roman"/>
          <w:spacing w:val="1"/>
          <w:sz w:val="20"/>
          <w:szCs w:val="20"/>
        </w:rPr>
        <w:t>p</w:t>
      </w:r>
      <w:r w:rsidRPr="003E4358">
        <w:rPr>
          <w:rFonts w:ascii="Times New Roman" w:hAnsi="Times New Roman" w:cs="Times New Roman"/>
          <w:sz w:val="20"/>
          <w:szCs w:val="20"/>
        </w:rPr>
        <w:t>ecification re</w:t>
      </w:r>
      <w:r w:rsidRPr="003E4358">
        <w:rPr>
          <w:rFonts w:ascii="Times New Roman" w:hAnsi="Times New Roman" w:cs="Times New Roman"/>
          <w:spacing w:val="1"/>
          <w:sz w:val="20"/>
          <w:szCs w:val="20"/>
        </w:rPr>
        <w:t>qu</w:t>
      </w:r>
      <w:r w:rsidRPr="003E4358">
        <w:rPr>
          <w:rFonts w:ascii="Times New Roman" w:hAnsi="Times New Roman" w:cs="Times New Roman"/>
          <w:spacing w:val="-2"/>
          <w:sz w:val="20"/>
          <w:szCs w:val="20"/>
        </w:rPr>
        <w:t>i</w:t>
      </w:r>
      <w:r w:rsidRPr="003E4358">
        <w:rPr>
          <w:rFonts w:ascii="Times New Roman" w:hAnsi="Times New Roman" w:cs="Times New Roman"/>
          <w:sz w:val="20"/>
          <w:szCs w:val="20"/>
        </w:rPr>
        <w:t>re</w:t>
      </w:r>
      <w:r w:rsidRPr="003E4358">
        <w:rPr>
          <w:rFonts w:ascii="Times New Roman" w:hAnsi="Times New Roman" w:cs="Times New Roman"/>
          <w:spacing w:val="-2"/>
          <w:sz w:val="20"/>
          <w:szCs w:val="20"/>
        </w:rPr>
        <w:t>m</w:t>
      </w:r>
      <w:r w:rsidRPr="003E4358">
        <w:rPr>
          <w:rFonts w:ascii="Times New Roman" w:hAnsi="Times New Roman" w:cs="Times New Roman"/>
          <w:sz w:val="20"/>
          <w:szCs w:val="20"/>
        </w:rPr>
        <w:t>e</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 xml:space="preserve">ts shall </w:t>
      </w:r>
      <w:r w:rsidRPr="003E4358">
        <w:rPr>
          <w:rFonts w:ascii="Times New Roman" w:hAnsi="Times New Roman" w:cs="Times New Roman"/>
          <w:spacing w:val="1"/>
          <w:sz w:val="20"/>
          <w:szCs w:val="20"/>
        </w:rPr>
        <w:t>b</w:t>
      </w:r>
      <w:r w:rsidRPr="003E4358">
        <w:rPr>
          <w:rFonts w:ascii="Times New Roman" w:hAnsi="Times New Roman" w:cs="Times New Roman"/>
          <w:sz w:val="20"/>
          <w:szCs w:val="20"/>
        </w:rPr>
        <w:t xml:space="preserve">e </w:t>
      </w:r>
      <w:r w:rsidRPr="003E4358">
        <w:rPr>
          <w:rFonts w:ascii="Times New Roman" w:hAnsi="Times New Roman" w:cs="Times New Roman"/>
          <w:spacing w:val="-2"/>
          <w:sz w:val="20"/>
          <w:szCs w:val="20"/>
        </w:rPr>
        <w:t>m</w:t>
      </w:r>
      <w:r w:rsidRPr="003E4358">
        <w:rPr>
          <w:rFonts w:ascii="Times New Roman" w:hAnsi="Times New Roman" w:cs="Times New Roman"/>
          <w:sz w:val="20"/>
          <w:szCs w:val="20"/>
        </w:rPr>
        <w:t xml:space="preserve">et </w:t>
      </w:r>
      <w:r w:rsidRPr="003E4358">
        <w:rPr>
          <w:rFonts w:ascii="Times New Roman" w:hAnsi="Times New Roman" w:cs="Times New Roman"/>
          <w:spacing w:val="1"/>
          <w:sz w:val="20"/>
          <w:szCs w:val="20"/>
        </w:rPr>
        <w:t>b</w:t>
      </w:r>
      <w:r w:rsidRPr="003E4358">
        <w:rPr>
          <w:rFonts w:ascii="Times New Roman" w:hAnsi="Times New Roman" w:cs="Times New Roman"/>
          <w:sz w:val="20"/>
          <w:szCs w:val="20"/>
        </w:rPr>
        <w:t>y usi</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 xml:space="preserve">g </w:t>
      </w:r>
      <w:r w:rsidR="003E4358" w:rsidRPr="003E4358">
        <w:rPr>
          <w:rFonts w:ascii="Times New Roman" w:hAnsi="Times New Roman" w:cs="Times New Roman"/>
          <w:sz w:val="20"/>
          <w:szCs w:val="20"/>
        </w:rPr>
        <w:t>Security Chimneys Secure Seal SS</w:t>
      </w:r>
      <w:r w:rsidR="00F96951">
        <w:rPr>
          <w:rFonts w:ascii="Times New Roman" w:hAnsi="Times New Roman" w:cs="Times New Roman"/>
          <w:sz w:val="20"/>
          <w:szCs w:val="20"/>
        </w:rPr>
        <w:t>D</w:t>
      </w:r>
      <w:r w:rsidR="003E4358" w:rsidRPr="003E4358">
        <w:rPr>
          <w:rFonts w:ascii="Times New Roman" w:hAnsi="Times New Roman" w:cs="Times New Roman"/>
          <w:sz w:val="20"/>
          <w:szCs w:val="20"/>
        </w:rPr>
        <w:t xml:space="preserve"> </w:t>
      </w:r>
      <w:r w:rsidR="00F96951">
        <w:rPr>
          <w:rFonts w:ascii="Times New Roman" w:hAnsi="Times New Roman" w:cs="Times New Roman"/>
          <w:sz w:val="20"/>
          <w:szCs w:val="20"/>
        </w:rPr>
        <w:t>double</w:t>
      </w:r>
      <w:r w:rsidR="00C25D7D">
        <w:rPr>
          <w:rFonts w:ascii="Times New Roman" w:hAnsi="Times New Roman" w:cs="Times New Roman"/>
          <w:sz w:val="20"/>
          <w:szCs w:val="20"/>
        </w:rPr>
        <w:t>-</w:t>
      </w:r>
      <w:r w:rsidR="003E4358" w:rsidRPr="003E4358">
        <w:rPr>
          <w:rFonts w:ascii="Times New Roman" w:hAnsi="Times New Roman" w:cs="Times New Roman"/>
          <w:sz w:val="20"/>
          <w:szCs w:val="20"/>
        </w:rPr>
        <w:t>wall</w:t>
      </w:r>
      <w:r w:rsidRPr="003E4358">
        <w:rPr>
          <w:rFonts w:ascii="Times New Roman" w:hAnsi="Times New Roman" w:cs="Times New Roman"/>
          <w:sz w:val="20"/>
          <w:szCs w:val="20"/>
        </w:rPr>
        <w:t xml:space="preserve"> e</w:t>
      </w:r>
      <w:r w:rsidRPr="003E4358">
        <w:rPr>
          <w:rFonts w:ascii="Times New Roman" w:hAnsi="Times New Roman" w:cs="Times New Roman"/>
          <w:spacing w:val="1"/>
          <w:sz w:val="20"/>
          <w:szCs w:val="20"/>
        </w:rPr>
        <w:t>xh</w:t>
      </w:r>
      <w:r w:rsidRPr="003E4358">
        <w:rPr>
          <w:rFonts w:ascii="Times New Roman" w:hAnsi="Times New Roman" w:cs="Times New Roman"/>
          <w:spacing w:val="-1"/>
          <w:sz w:val="20"/>
          <w:szCs w:val="20"/>
        </w:rPr>
        <w:t>a</w:t>
      </w:r>
      <w:r w:rsidRPr="003E4358">
        <w:rPr>
          <w:rFonts w:ascii="Times New Roman" w:hAnsi="Times New Roman" w:cs="Times New Roman"/>
          <w:spacing w:val="1"/>
          <w:sz w:val="20"/>
          <w:szCs w:val="20"/>
        </w:rPr>
        <w:t>u</w:t>
      </w:r>
      <w:r w:rsidRPr="003E4358">
        <w:rPr>
          <w:rFonts w:ascii="Times New Roman" w:hAnsi="Times New Roman" w:cs="Times New Roman"/>
          <w:sz w:val="20"/>
          <w:szCs w:val="20"/>
        </w:rPr>
        <w:t>st</w:t>
      </w:r>
      <w:r w:rsidRPr="003E4358">
        <w:rPr>
          <w:rFonts w:ascii="Times New Roman" w:hAnsi="Times New Roman" w:cs="Times New Roman"/>
          <w:spacing w:val="-1"/>
          <w:sz w:val="20"/>
          <w:szCs w:val="20"/>
        </w:rPr>
        <w:t xml:space="preserve"> </w:t>
      </w:r>
      <w:r w:rsidRPr="003E4358">
        <w:rPr>
          <w:rFonts w:ascii="Times New Roman" w:hAnsi="Times New Roman" w:cs="Times New Roman"/>
          <w:sz w:val="20"/>
          <w:szCs w:val="20"/>
        </w:rPr>
        <w:t>fl</w:t>
      </w:r>
      <w:r w:rsidRPr="003E4358">
        <w:rPr>
          <w:rFonts w:ascii="Times New Roman" w:hAnsi="Times New Roman" w:cs="Times New Roman"/>
          <w:spacing w:val="1"/>
          <w:sz w:val="20"/>
          <w:szCs w:val="20"/>
        </w:rPr>
        <w:t>u</w:t>
      </w:r>
      <w:r w:rsidRPr="003E4358">
        <w:rPr>
          <w:rFonts w:ascii="Times New Roman" w:hAnsi="Times New Roman" w:cs="Times New Roman"/>
          <w:sz w:val="20"/>
          <w:szCs w:val="20"/>
        </w:rPr>
        <w:t>e</w:t>
      </w:r>
      <w:r w:rsidRPr="003E4358">
        <w:rPr>
          <w:rFonts w:ascii="Times New Roman" w:hAnsi="Times New Roman" w:cs="Times New Roman"/>
          <w:spacing w:val="-1"/>
          <w:sz w:val="20"/>
          <w:szCs w:val="20"/>
        </w:rPr>
        <w:t xml:space="preserve"> </w:t>
      </w:r>
      <w:r w:rsidRPr="003E4358">
        <w:rPr>
          <w:rFonts w:ascii="Times New Roman" w:hAnsi="Times New Roman" w:cs="Times New Roman"/>
          <w:spacing w:val="1"/>
          <w:sz w:val="20"/>
          <w:szCs w:val="20"/>
        </w:rPr>
        <w:t>o</w:t>
      </w:r>
      <w:r w:rsidRPr="003E4358">
        <w:rPr>
          <w:rFonts w:ascii="Times New Roman" w:hAnsi="Times New Roman" w:cs="Times New Roman"/>
          <w:sz w:val="20"/>
          <w:szCs w:val="20"/>
        </w:rPr>
        <w:t>r</w:t>
      </w:r>
      <w:r w:rsidRPr="003E4358">
        <w:rPr>
          <w:rFonts w:ascii="Times New Roman" w:hAnsi="Times New Roman" w:cs="Times New Roman"/>
          <w:spacing w:val="-1"/>
          <w:sz w:val="20"/>
          <w:szCs w:val="20"/>
        </w:rPr>
        <w:t xml:space="preserve"> </w:t>
      </w:r>
      <w:r w:rsidRPr="003E4358">
        <w:rPr>
          <w:rFonts w:ascii="Times New Roman" w:hAnsi="Times New Roman" w:cs="Times New Roman"/>
          <w:sz w:val="20"/>
          <w:szCs w:val="20"/>
        </w:rPr>
        <w:t>eq</w:t>
      </w:r>
      <w:r w:rsidRPr="003E4358">
        <w:rPr>
          <w:rFonts w:ascii="Times New Roman" w:hAnsi="Times New Roman" w:cs="Times New Roman"/>
          <w:spacing w:val="1"/>
          <w:sz w:val="20"/>
          <w:szCs w:val="20"/>
        </w:rPr>
        <w:t>u</w:t>
      </w:r>
      <w:r w:rsidRPr="003E4358">
        <w:rPr>
          <w:rFonts w:ascii="Times New Roman" w:hAnsi="Times New Roman" w:cs="Times New Roman"/>
          <w:sz w:val="20"/>
          <w:szCs w:val="20"/>
        </w:rPr>
        <w:t>i</w:t>
      </w:r>
      <w:r w:rsidRPr="003E4358">
        <w:rPr>
          <w:rFonts w:ascii="Times New Roman" w:hAnsi="Times New Roman" w:cs="Times New Roman"/>
          <w:spacing w:val="1"/>
          <w:sz w:val="20"/>
          <w:szCs w:val="20"/>
        </w:rPr>
        <w:t>v</w:t>
      </w:r>
      <w:r w:rsidRPr="003E4358">
        <w:rPr>
          <w:rFonts w:ascii="Times New Roman" w:hAnsi="Times New Roman" w:cs="Times New Roman"/>
          <w:sz w:val="20"/>
          <w:szCs w:val="20"/>
        </w:rPr>
        <w:t>ale</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t as ap</w:t>
      </w:r>
      <w:r w:rsidRPr="003E4358">
        <w:rPr>
          <w:rFonts w:ascii="Times New Roman" w:hAnsi="Times New Roman" w:cs="Times New Roman"/>
          <w:spacing w:val="1"/>
          <w:sz w:val="20"/>
          <w:szCs w:val="20"/>
        </w:rPr>
        <w:t>p</w:t>
      </w:r>
      <w:r w:rsidRPr="003E4358">
        <w:rPr>
          <w:rFonts w:ascii="Times New Roman" w:hAnsi="Times New Roman" w:cs="Times New Roman"/>
          <w:spacing w:val="-1"/>
          <w:sz w:val="20"/>
          <w:szCs w:val="20"/>
        </w:rPr>
        <w:t>r</w:t>
      </w:r>
      <w:r w:rsidRPr="003E4358">
        <w:rPr>
          <w:rFonts w:ascii="Times New Roman" w:hAnsi="Times New Roman" w:cs="Times New Roman"/>
          <w:sz w:val="20"/>
          <w:szCs w:val="20"/>
        </w:rPr>
        <w:t>o</w:t>
      </w:r>
      <w:r w:rsidRPr="003E4358">
        <w:rPr>
          <w:rFonts w:ascii="Times New Roman" w:hAnsi="Times New Roman" w:cs="Times New Roman"/>
          <w:spacing w:val="1"/>
          <w:sz w:val="20"/>
          <w:szCs w:val="20"/>
        </w:rPr>
        <w:t>v</w:t>
      </w:r>
      <w:r w:rsidRPr="003E4358">
        <w:rPr>
          <w:rFonts w:ascii="Times New Roman" w:hAnsi="Times New Roman" w:cs="Times New Roman"/>
          <w:sz w:val="20"/>
          <w:szCs w:val="20"/>
        </w:rPr>
        <w:t xml:space="preserve">ed </w:t>
      </w:r>
      <w:r w:rsidRPr="003E4358">
        <w:rPr>
          <w:rFonts w:ascii="Times New Roman" w:hAnsi="Times New Roman" w:cs="Times New Roman"/>
          <w:spacing w:val="1"/>
          <w:sz w:val="20"/>
          <w:szCs w:val="20"/>
        </w:rPr>
        <w:t>b</w:t>
      </w:r>
      <w:r w:rsidRPr="003E4358">
        <w:rPr>
          <w:rFonts w:ascii="Times New Roman" w:hAnsi="Times New Roman" w:cs="Times New Roman"/>
          <w:sz w:val="20"/>
          <w:szCs w:val="20"/>
        </w:rPr>
        <w:t xml:space="preserve">y </w:t>
      </w:r>
      <w:r w:rsidRPr="003E4358">
        <w:rPr>
          <w:rFonts w:ascii="Times New Roman" w:hAnsi="Times New Roman" w:cs="Times New Roman"/>
          <w:spacing w:val="-2"/>
          <w:sz w:val="20"/>
          <w:szCs w:val="20"/>
        </w:rPr>
        <w:t>t</w:t>
      </w:r>
      <w:r w:rsidRPr="003E4358">
        <w:rPr>
          <w:rFonts w:ascii="Times New Roman" w:hAnsi="Times New Roman" w:cs="Times New Roman"/>
          <w:spacing w:val="1"/>
          <w:sz w:val="20"/>
          <w:szCs w:val="20"/>
        </w:rPr>
        <w:t>h</w:t>
      </w:r>
      <w:r w:rsidRPr="003E4358">
        <w:rPr>
          <w:rFonts w:ascii="Times New Roman" w:hAnsi="Times New Roman" w:cs="Times New Roman"/>
          <w:sz w:val="20"/>
          <w:szCs w:val="20"/>
        </w:rPr>
        <w:t>e</w:t>
      </w:r>
      <w:r w:rsidRPr="003E4358">
        <w:rPr>
          <w:rFonts w:ascii="Times New Roman" w:hAnsi="Times New Roman" w:cs="Times New Roman"/>
          <w:spacing w:val="-3"/>
          <w:sz w:val="20"/>
          <w:szCs w:val="20"/>
        </w:rPr>
        <w:t xml:space="preserve"> </w:t>
      </w:r>
      <w:r w:rsidRPr="003E4358">
        <w:rPr>
          <w:rFonts w:ascii="Times New Roman" w:hAnsi="Times New Roman" w:cs="Times New Roman"/>
          <w:sz w:val="20"/>
          <w:szCs w:val="20"/>
        </w:rPr>
        <w:t>e</w:t>
      </w:r>
      <w:r w:rsidRPr="003E4358">
        <w:rPr>
          <w:rFonts w:ascii="Times New Roman" w:hAnsi="Times New Roman" w:cs="Times New Roman"/>
          <w:spacing w:val="1"/>
          <w:sz w:val="20"/>
          <w:szCs w:val="20"/>
        </w:rPr>
        <w:t>ng</w:t>
      </w:r>
      <w:r w:rsidRPr="003E4358">
        <w:rPr>
          <w:rFonts w:ascii="Times New Roman" w:hAnsi="Times New Roman" w:cs="Times New Roman"/>
          <w:spacing w:val="-2"/>
          <w:sz w:val="20"/>
          <w:szCs w:val="20"/>
        </w:rPr>
        <w:t>i</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eer.</w:t>
      </w:r>
      <w:r w:rsidRPr="003E4358">
        <w:rPr>
          <w:rFonts w:ascii="Times New Roman" w:hAnsi="Times New Roman" w:cs="Times New Roman"/>
          <w:spacing w:val="49"/>
          <w:sz w:val="20"/>
          <w:szCs w:val="20"/>
        </w:rPr>
        <w:t xml:space="preserve"> </w:t>
      </w:r>
      <w:r w:rsidRPr="003E4358">
        <w:rPr>
          <w:rFonts w:ascii="Times New Roman" w:hAnsi="Times New Roman" w:cs="Times New Roman"/>
          <w:sz w:val="20"/>
          <w:szCs w:val="20"/>
        </w:rPr>
        <w:t>E</w:t>
      </w:r>
      <w:r w:rsidRPr="003E4358">
        <w:rPr>
          <w:rFonts w:ascii="Times New Roman" w:hAnsi="Times New Roman" w:cs="Times New Roman"/>
          <w:spacing w:val="1"/>
          <w:sz w:val="20"/>
          <w:szCs w:val="20"/>
        </w:rPr>
        <w:t>qu</w:t>
      </w:r>
      <w:r w:rsidRPr="003E4358">
        <w:rPr>
          <w:rFonts w:ascii="Times New Roman" w:hAnsi="Times New Roman" w:cs="Times New Roman"/>
          <w:spacing w:val="-2"/>
          <w:sz w:val="20"/>
          <w:szCs w:val="20"/>
        </w:rPr>
        <w:t>i</w:t>
      </w:r>
      <w:r w:rsidRPr="003E4358">
        <w:rPr>
          <w:rFonts w:ascii="Times New Roman" w:hAnsi="Times New Roman" w:cs="Times New Roman"/>
          <w:spacing w:val="1"/>
          <w:sz w:val="20"/>
          <w:szCs w:val="20"/>
        </w:rPr>
        <w:t>v</w:t>
      </w:r>
      <w:r w:rsidRPr="003E4358">
        <w:rPr>
          <w:rFonts w:ascii="Times New Roman" w:hAnsi="Times New Roman" w:cs="Times New Roman"/>
          <w:sz w:val="20"/>
          <w:szCs w:val="20"/>
        </w:rPr>
        <w:t>ale</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t su</w:t>
      </w:r>
      <w:r w:rsidRPr="003E4358">
        <w:rPr>
          <w:rFonts w:ascii="Times New Roman" w:hAnsi="Times New Roman" w:cs="Times New Roman"/>
          <w:spacing w:val="1"/>
          <w:sz w:val="20"/>
          <w:szCs w:val="20"/>
        </w:rPr>
        <w:t>b</w:t>
      </w:r>
      <w:r w:rsidRPr="003E4358">
        <w:rPr>
          <w:rFonts w:ascii="Times New Roman" w:hAnsi="Times New Roman" w:cs="Times New Roman"/>
          <w:spacing w:val="-1"/>
          <w:sz w:val="20"/>
          <w:szCs w:val="20"/>
        </w:rPr>
        <w:t>m</w:t>
      </w:r>
      <w:r w:rsidRPr="003E4358">
        <w:rPr>
          <w:rFonts w:ascii="Times New Roman" w:hAnsi="Times New Roman" w:cs="Times New Roman"/>
          <w:sz w:val="20"/>
          <w:szCs w:val="20"/>
        </w:rPr>
        <w:t>ittals shall de</w:t>
      </w:r>
      <w:r w:rsidRPr="003E4358">
        <w:rPr>
          <w:rFonts w:ascii="Times New Roman" w:hAnsi="Times New Roman" w:cs="Times New Roman"/>
          <w:spacing w:val="-2"/>
          <w:sz w:val="20"/>
          <w:szCs w:val="20"/>
        </w:rPr>
        <w:t>m</w:t>
      </w:r>
      <w:r w:rsidRPr="003E4358">
        <w:rPr>
          <w:rFonts w:ascii="Times New Roman" w:hAnsi="Times New Roman" w:cs="Times New Roman"/>
          <w:sz w:val="20"/>
          <w:szCs w:val="20"/>
        </w:rPr>
        <w:t>onstrate that the alt</w:t>
      </w:r>
      <w:r w:rsidRPr="003E4358">
        <w:rPr>
          <w:rFonts w:ascii="Times New Roman" w:hAnsi="Times New Roman" w:cs="Times New Roman"/>
          <w:spacing w:val="-1"/>
          <w:sz w:val="20"/>
          <w:szCs w:val="20"/>
        </w:rPr>
        <w:t>e</w:t>
      </w:r>
      <w:r w:rsidRPr="003E4358">
        <w:rPr>
          <w:rFonts w:ascii="Times New Roman" w:hAnsi="Times New Roman" w:cs="Times New Roman"/>
          <w:sz w:val="20"/>
          <w:szCs w:val="20"/>
        </w:rPr>
        <w:t xml:space="preserve">rnate </w:t>
      </w:r>
      <w:r w:rsidRPr="003E4358">
        <w:rPr>
          <w:rFonts w:ascii="Times New Roman" w:hAnsi="Times New Roman" w:cs="Times New Roman"/>
          <w:spacing w:val="-2"/>
          <w:sz w:val="20"/>
          <w:szCs w:val="20"/>
        </w:rPr>
        <w:t>m</w:t>
      </w:r>
      <w:r w:rsidRPr="003E4358">
        <w:rPr>
          <w:rFonts w:ascii="Times New Roman" w:hAnsi="Times New Roman" w:cs="Times New Roman"/>
          <w:sz w:val="20"/>
          <w:szCs w:val="20"/>
        </w:rPr>
        <w:t>aterial is</w:t>
      </w:r>
      <w:r w:rsidRPr="003E4358">
        <w:rPr>
          <w:rFonts w:ascii="Times New Roman" w:hAnsi="Times New Roman" w:cs="Times New Roman"/>
          <w:spacing w:val="-1"/>
          <w:sz w:val="20"/>
          <w:szCs w:val="20"/>
        </w:rPr>
        <w:t xml:space="preserve"> </w:t>
      </w:r>
      <w:r w:rsidRPr="003E4358">
        <w:rPr>
          <w:rFonts w:ascii="Times New Roman" w:hAnsi="Times New Roman" w:cs="Times New Roman"/>
          <w:sz w:val="20"/>
          <w:szCs w:val="20"/>
        </w:rPr>
        <w:t>in</w:t>
      </w:r>
      <w:r w:rsidRPr="003E4358">
        <w:rPr>
          <w:rFonts w:ascii="Times New Roman" w:hAnsi="Times New Roman" w:cs="Times New Roman"/>
          <w:spacing w:val="1"/>
          <w:sz w:val="20"/>
          <w:szCs w:val="20"/>
        </w:rPr>
        <w:t xml:space="preserve"> </w:t>
      </w:r>
      <w:r w:rsidRPr="003E4358">
        <w:rPr>
          <w:rFonts w:ascii="Times New Roman" w:hAnsi="Times New Roman" w:cs="Times New Roman"/>
          <w:sz w:val="20"/>
          <w:szCs w:val="20"/>
        </w:rPr>
        <w:t>c</w:t>
      </w:r>
      <w:r w:rsidRPr="003E4358">
        <w:rPr>
          <w:rFonts w:ascii="Times New Roman" w:hAnsi="Times New Roman" w:cs="Times New Roman"/>
          <w:spacing w:val="1"/>
          <w:sz w:val="20"/>
          <w:szCs w:val="20"/>
        </w:rPr>
        <w:t>o</w:t>
      </w:r>
      <w:r w:rsidRPr="003E4358">
        <w:rPr>
          <w:rFonts w:ascii="Times New Roman" w:hAnsi="Times New Roman" w:cs="Times New Roman"/>
          <w:spacing w:val="-2"/>
          <w:sz w:val="20"/>
          <w:szCs w:val="20"/>
        </w:rPr>
        <w:t>m</w:t>
      </w:r>
      <w:r w:rsidRPr="003E4358">
        <w:rPr>
          <w:rFonts w:ascii="Times New Roman" w:hAnsi="Times New Roman" w:cs="Times New Roman"/>
          <w:spacing w:val="1"/>
          <w:sz w:val="20"/>
          <w:szCs w:val="20"/>
        </w:rPr>
        <w:t>p</w:t>
      </w:r>
      <w:r w:rsidRPr="003E4358">
        <w:rPr>
          <w:rFonts w:ascii="Times New Roman" w:hAnsi="Times New Roman" w:cs="Times New Roman"/>
          <w:sz w:val="20"/>
          <w:szCs w:val="20"/>
        </w:rPr>
        <w:t>lia</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ce with</w:t>
      </w:r>
      <w:r w:rsidRPr="003E4358">
        <w:rPr>
          <w:rFonts w:ascii="Times New Roman" w:hAnsi="Times New Roman" w:cs="Times New Roman"/>
          <w:spacing w:val="1"/>
          <w:sz w:val="20"/>
          <w:szCs w:val="20"/>
        </w:rPr>
        <w:t xml:space="preserve"> </w:t>
      </w:r>
      <w:r w:rsidRPr="003E4358">
        <w:rPr>
          <w:rFonts w:ascii="Times New Roman" w:hAnsi="Times New Roman" w:cs="Times New Roman"/>
          <w:sz w:val="20"/>
          <w:szCs w:val="20"/>
        </w:rPr>
        <w:t>all s</w:t>
      </w:r>
      <w:r w:rsidRPr="003E4358">
        <w:rPr>
          <w:rFonts w:ascii="Times New Roman" w:hAnsi="Times New Roman" w:cs="Times New Roman"/>
          <w:spacing w:val="1"/>
          <w:sz w:val="20"/>
          <w:szCs w:val="20"/>
        </w:rPr>
        <w:t>p</w:t>
      </w:r>
      <w:r w:rsidRPr="003E4358">
        <w:rPr>
          <w:rFonts w:ascii="Times New Roman" w:hAnsi="Times New Roman" w:cs="Times New Roman"/>
          <w:sz w:val="20"/>
          <w:szCs w:val="20"/>
        </w:rPr>
        <w:t>ec</w:t>
      </w:r>
      <w:r w:rsidRPr="003E4358">
        <w:rPr>
          <w:rFonts w:ascii="Times New Roman" w:hAnsi="Times New Roman" w:cs="Times New Roman"/>
          <w:spacing w:val="-2"/>
          <w:sz w:val="20"/>
          <w:szCs w:val="20"/>
        </w:rPr>
        <w:t>i</w:t>
      </w:r>
      <w:r w:rsidRPr="003E4358">
        <w:rPr>
          <w:rFonts w:ascii="Times New Roman" w:hAnsi="Times New Roman" w:cs="Times New Roman"/>
          <w:sz w:val="20"/>
          <w:szCs w:val="20"/>
        </w:rPr>
        <w:t>ficati</w:t>
      </w:r>
      <w:r w:rsidRPr="003E4358">
        <w:rPr>
          <w:rFonts w:ascii="Times New Roman" w:hAnsi="Times New Roman" w:cs="Times New Roman"/>
          <w:spacing w:val="1"/>
          <w:sz w:val="20"/>
          <w:szCs w:val="20"/>
        </w:rPr>
        <w:t>o</w:t>
      </w:r>
      <w:r w:rsidRPr="003E4358">
        <w:rPr>
          <w:rFonts w:ascii="Times New Roman" w:hAnsi="Times New Roman" w:cs="Times New Roman"/>
          <w:sz w:val="20"/>
          <w:szCs w:val="20"/>
        </w:rPr>
        <w:t>n re</w:t>
      </w:r>
      <w:r w:rsidRPr="003E4358">
        <w:rPr>
          <w:rFonts w:ascii="Times New Roman" w:hAnsi="Times New Roman" w:cs="Times New Roman"/>
          <w:spacing w:val="1"/>
          <w:sz w:val="20"/>
          <w:szCs w:val="20"/>
        </w:rPr>
        <w:t>qu</w:t>
      </w:r>
      <w:r w:rsidRPr="003E4358">
        <w:rPr>
          <w:rFonts w:ascii="Times New Roman" w:hAnsi="Times New Roman" w:cs="Times New Roman"/>
          <w:sz w:val="20"/>
          <w:szCs w:val="20"/>
        </w:rPr>
        <w:t>ireme</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ts.</w:t>
      </w:r>
    </w:p>
    <w:p w14:paraId="5762A929" w14:textId="77777777" w:rsidR="001C13DE" w:rsidRPr="003E4358" w:rsidRDefault="001C13DE" w:rsidP="003E4358">
      <w:pPr>
        <w:autoSpaceDE w:val="0"/>
        <w:autoSpaceDN w:val="0"/>
        <w:adjustRightInd w:val="0"/>
        <w:spacing w:after="0" w:line="240" w:lineRule="auto"/>
        <w:ind w:left="40" w:right="-20"/>
        <w:jc w:val="both"/>
        <w:rPr>
          <w:rFonts w:ascii="Times New Roman" w:hAnsi="Times New Roman" w:cs="Times New Roman"/>
          <w:sz w:val="20"/>
          <w:szCs w:val="20"/>
        </w:rPr>
      </w:pPr>
    </w:p>
    <w:sectPr w:rsidR="001C13DE" w:rsidRPr="003E4358" w:rsidSect="003E4358">
      <w:headerReference w:type="default" r:id="rId8"/>
      <w:footerReference w:type="default" r:id="rId9"/>
      <w:pgSz w:w="12240" w:h="15840"/>
      <w:pgMar w:top="64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F0C3C" w14:textId="77777777" w:rsidR="004F67BE" w:rsidRDefault="004F67BE" w:rsidP="00A8499F">
      <w:pPr>
        <w:spacing w:after="0" w:line="240" w:lineRule="auto"/>
      </w:pPr>
      <w:r>
        <w:separator/>
      </w:r>
    </w:p>
  </w:endnote>
  <w:endnote w:type="continuationSeparator" w:id="0">
    <w:p w14:paraId="2441487A" w14:textId="77777777" w:rsidR="004F67BE" w:rsidRDefault="004F67BE" w:rsidP="00A8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67EC" w14:textId="073A6FF4" w:rsidR="000439AD" w:rsidRDefault="00C573EE">
    <w:pPr>
      <w:pStyle w:val="Footer"/>
    </w:pPr>
    <w:r>
      <w:t>F-18</w:t>
    </w:r>
    <w:r w:rsidR="00423C18">
      <w:t>2</w:t>
    </w:r>
    <w:r>
      <w:ptab w:relativeTo="margin" w:alignment="center" w:leader="none"/>
    </w:r>
    <w:r>
      <w:t>V</w:t>
    </w:r>
    <w:r w:rsidR="00DC2FE3">
      <w:t>2</w:t>
    </w:r>
    <w:r>
      <w:ptab w:relativeTo="margin" w:alignment="right" w:leader="none"/>
    </w:r>
    <w:r w:rsidR="0032092B">
      <w:t>1</w:t>
    </w:r>
    <w:r w:rsidR="00DC2FE3">
      <w:t>0</w:t>
    </w:r>
    <w:r w:rsidR="0032092B">
      <w:t>/</w:t>
    </w:r>
    <w:r w:rsidR="00DC2FE3">
      <w:t>08</w:t>
    </w:r>
    <w:r>
      <w:t>/20</w:t>
    </w:r>
    <w:r w:rsidR="00DC2FE3">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42E92" w14:textId="77777777" w:rsidR="004F67BE" w:rsidRDefault="004F67BE" w:rsidP="00A8499F">
      <w:pPr>
        <w:spacing w:after="0" w:line="240" w:lineRule="auto"/>
      </w:pPr>
      <w:r>
        <w:separator/>
      </w:r>
    </w:p>
  </w:footnote>
  <w:footnote w:type="continuationSeparator" w:id="0">
    <w:p w14:paraId="51EF80E9" w14:textId="77777777" w:rsidR="004F67BE" w:rsidRDefault="004F67BE" w:rsidP="00A84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5B8F2" w14:textId="1B76BD69" w:rsidR="008B5D07" w:rsidRDefault="00EB0183" w:rsidP="00A8499F">
    <w:pPr>
      <w:autoSpaceDE w:val="0"/>
      <w:autoSpaceDN w:val="0"/>
      <w:adjustRightInd w:val="0"/>
      <w:spacing w:after="0" w:line="205" w:lineRule="exact"/>
      <w:ind w:left="40" w:right="-20"/>
      <w:jc w:val="center"/>
      <w:rPr>
        <w:rFonts w:ascii="Times New Roman" w:hAnsi="Times New Roman" w:cs="Times New Roman"/>
        <w:spacing w:val="2"/>
        <w:sz w:val="20"/>
        <w:szCs w:val="20"/>
      </w:rPr>
    </w:pPr>
    <w:r>
      <w:rPr>
        <w:noProof/>
      </w:rPr>
      <w:drawing>
        <wp:anchor distT="0" distB="0" distL="114300" distR="114300" simplePos="0" relativeHeight="251658240" behindDoc="0" locked="0" layoutInCell="1" allowOverlap="1" wp14:anchorId="2B471023" wp14:editId="23C1C474">
          <wp:simplePos x="0" y="0"/>
          <wp:positionH relativeFrom="margin">
            <wp:posOffset>2343150</wp:posOffset>
          </wp:positionH>
          <wp:positionV relativeFrom="margin">
            <wp:posOffset>-883920</wp:posOffset>
          </wp:positionV>
          <wp:extent cx="952897" cy="466725"/>
          <wp:effectExtent l="0" t="0" r="0" b="0"/>
          <wp:wrapSquare wrapText="bothSides"/>
          <wp:docPr id="15" name="Picture 15" descr="C:\Users\mbulzomi\AppData\Local\Microsoft\Windows\Temporary Internet Files\Content.Word\Security 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lzomi\AppData\Local\Microsoft\Windows\Temporary Internet Files\Content.Word\Security Logo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897" cy="466725"/>
                  </a:xfrm>
                  <a:prstGeom prst="rect">
                    <a:avLst/>
                  </a:prstGeom>
                  <a:noFill/>
                  <a:ln>
                    <a:noFill/>
                  </a:ln>
                </pic:spPr>
              </pic:pic>
            </a:graphicData>
          </a:graphic>
        </wp:anchor>
      </w:drawing>
    </w:r>
  </w:p>
  <w:p w14:paraId="22349E63" w14:textId="575201A0" w:rsidR="00997611" w:rsidRPr="00997611" w:rsidRDefault="003E4358" w:rsidP="00A8499F">
    <w:pPr>
      <w:autoSpaceDE w:val="0"/>
      <w:autoSpaceDN w:val="0"/>
      <w:adjustRightInd w:val="0"/>
      <w:spacing w:after="0" w:line="205" w:lineRule="exact"/>
      <w:ind w:left="40" w:right="-20"/>
      <w:jc w:val="center"/>
      <w:rPr>
        <w:rFonts w:ascii="Times New Roman" w:hAnsi="Times New Roman" w:cs="Times New Roman"/>
        <w:spacing w:val="-2"/>
        <w:sz w:val="20"/>
        <w:szCs w:val="20"/>
      </w:rPr>
    </w:pPr>
    <w:r>
      <w:rPr>
        <w:rFonts w:ascii="Times New Roman" w:hAnsi="Times New Roman" w:cs="Times New Roman"/>
        <w:spacing w:val="2"/>
        <w:sz w:val="20"/>
        <w:szCs w:val="20"/>
      </w:rPr>
      <w:t>SECURE SEAL</w:t>
    </w:r>
    <w:r w:rsidR="000439AD" w:rsidRPr="000439AD">
      <w:rPr>
        <w:rFonts w:ascii="Times New Roman" w:hAnsi="Times New Roman" w:cs="Times New Roman"/>
        <w:spacing w:val="-2"/>
        <w:sz w:val="20"/>
        <w:szCs w:val="20"/>
        <w:vertAlign w:val="superscript"/>
      </w:rPr>
      <w:t>®</w:t>
    </w:r>
  </w:p>
  <w:p w14:paraId="52BCB5B0" w14:textId="11B13951" w:rsidR="00997611" w:rsidRPr="00997611" w:rsidRDefault="003E4358" w:rsidP="00A8499F">
    <w:pPr>
      <w:autoSpaceDE w:val="0"/>
      <w:autoSpaceDN w:val="0"/>
      <w:adjustRightInd w:val="0"/>
      <w:spacing w:after="0" w:line="205" w:lineRule="exact"/>
      <w:ind w:left="40" w:right="-20"/>
      <w:jc w:val="center"/>
      <w:rPr>
        <w:rFonts w:ascii="Times New Roman" w:hAnsi="Times New Roman" w:cs="Times New Roman"/>
        <w:sz w:val="20"/>
        <w:szCs w:val="20"/>
      </w:rPr>
    </w:pPr>
    <w:r>
      <w:rPr>
        <w:rFonts w:ascii="Times New Roman" w:hAnsi="Times New Roman" w:cs="Times New Roman"/>
        <w:spacing w:val="1"/>
        <w:sz w:val="20"/>
        <w:szCs w:val="20"/>
      </w:rPr>
      <w:t>SS</w:t>
    </w:r>
    <w:r w:rsidR="00F96951">
      <w:rPr>
        <w:rFonts w:ascii="Times New Roman" w:hAnsi="Times New Roman" w:cs="Times New Roman"/>
        <w:spacing w:val="1"/>
        <w:sz w:val="20"/>
        <w:szCs w:val="20"/>
      </w:rPr>
      <w:t>D</w:t>
    </w:r>
    <w:r>
      <w:rPr>
        <w:rFonts w:ascii="Times New Roman" w:hAnsi="Times New Roman" w:cs="Times New Roman"/>
        <w:spacing w:val="1"/>
        <w:sz w:val="20"/>
        <w:szCs w:val="20"/>
      </w:rPr>
      <w:t xml:space="preserve"> </w:t>
    </w:r>
    <w:r w:rsidR="00F96951">
      <w:rPr>
        <w:rFonts w:ascii="Times New Roman" w:hAnsi="Times New Roman" w:cs="Times New Roman"/>
        <w:spacing w:val="1"/>
        <w:sz w:val="20"/>
        <w:szCs w:val="20"/>
      </w:rPr>
      <w:t>DOUBLE</w:t>
    </w:r>
    <w:r>
      <w:rPr>
        <w:rFonts w:ascii="Times New Roman" w:hAnsi="Times New Roman" w:cs="Times New Roman"/>
        <w:spacing w:val="1"/>
        <w:sz w:val="20"/>
        <w:szCs w:val="20"/>
      </w:rPr>
      <w:t xml:space="preserve"> WALL</w:t>
    </w:r>
  </w:p>
  <w:p w14:paraId="2C930378" w14:textId="3C015DC2" w:rsidR="00997611" w:rsidRDefault="00997611" w:rsidP="00A8499F">
    <w:pPr>
      <w:autoSpaceDE w:val="0"/>
      <w:autoSpaceDN w:val="0"/>
      <w:adjustRightInd w:val="0"/>
      <w:spacing w:after="0" w:line="205" w:lineRule="exact"/>
      <w:ind w:right="101"/>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677C"/>
    <w:multiLevelType w:val="multilevel"/>
    <w:tmpl w:val="AF00156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60E89"/>
    <w:multiLevelType w:val="hybridMultilevel"/>
    <w:tmpl w:val="C4A8DC46"/>
    <w:lvl w:ilvl="0" w:tplc="E12AA17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11313E5"/>
    <w:multiLevelType w:val="multilevel"/>
    <w:tmpl w:val="4EAA66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E8147C"/>
    <w:multiLevelType w:val="hybridMultilevel"/>
    <w:tmpl w:val="1882A5C4"/>
    <w:lvl w:ilvl="0" w:tplc="D4D80C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1E1E8B"/>
    <w:multiLevelType w:val="hybridMultilevel"/>
    <w:tmpl w:val="66040D94"/>
    <w:lvl w:ilvl="0" w:tplc="8306237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4DB75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657AAD"/>
    <w:multiLevelType w:val="multilevel"/>
    <w:tmpl w:val="0F0C9D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379456BB"/>
    <w:multiLevelType w:val="hybridMultilevel"/>
    <w:tmpl w:val="A4CCC148"/>
    <w:lvl w:ilvl="0" w:tplc="EFDA187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7E10034"/>
    <w:multiLevelType w:val="hybridMultilevel"/>
    <w:tmpl w:val="E7FA174A"/>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3F333F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A542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C55B1D"/>
    <w:multiLevelType w:val="multilevel"/>
    <w:tmpl w:val="4EAA66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C83DC5"/>
    <w:multiLevelType w:val="multilevel"/>
    <w:tmpl w:val="D0329DE8"/>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DC25448"/>
    <w:multiLevelType w:val="hybridMultilevel"/>
    <w:tmpl w:val="BB8A209A"/>
    <w:lvl w:ilvl="0" w:tplc="D08AEB7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
  </w:num>
  <w:num w:numId="3">
    <w:abstractNumId w:val="8"/>
  </w:num>
  <w:num w:numId="4">
    <w:abstractNumId w:val="9"/>
  </w:num>
  <w:num w:numId="5">
    <w:abstractNumId w:val="5"/>
  </w:num>
  <w:num w:numId="6">
    <w:abstractNumId w:val="6"/>
  </w:num>
  <w:num w:numId="7">
    <w:abstractNumId w:val="1"/>
  </w:num>
  <w:num w:numId="8">
    <w:abstractNumId w:val="13"/>
  </w:num>
  <w:num w:numId="9">
    <w:abstractNumId w:val="0"/>
  </w:num>
  <w:num w:numId="10">
    <w:abstractNumId w:val="3"/>
  </w:num>
  <w:num w:numId="11">
    <w:abstractNumId w:val="12"/>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9F"/>
    <w:rsid w:val="000439AD"/>
    <w:rsid w:val="000D4FD9"/>
    <w:rsid w:val="000F47A8"/>
    <w:rsid w:val="00115FCF"/>
    <w:rsid w:val="001C13DE"/>
    <w:rsid w:val="001D0AC3"/>
    <w:rsid w:val="002E3721"/>
    <w:rsid w:val="0032092B"/>
    <w:rsid w:val="00333D70"/>
    <w:rsid w:val="003741A2"/>
    <w:rsid w:val="003E4358"/>
    <w:rsid w:val="00420096"/>
    <w:rsid w:val="00423C18"/>
    <w:rsid w:val="004A66E7"/>
    <w:rsid w:val="004F67BE"/>
    <w:rsid w:val="00665473"/>
    <w:rsid w:val="00782F77"/>
    <w:rsid w:val="00816158"/>
    <w:rsid w:val="008B5D07"/>
    <w:rsid w:val="00997611"/>
    <w:rsid w:val="00A2499E"/>
    <w:rsid w:val="00A8499F"/>
    <w:rsid w:val="00C25D7D"/>
    <w:rsid w:val="00C573EE"/>
    <w:rsid w:val="00CD458A"/>
    <w:rsid w:val="00D7470E"/>
    <w:rsid w:val="00DC2FE3"/>
    <w:rsid w:val="00E2782A"/>
    <w:rsid w:val="00E3609D"/>
    <w:rsid w:val="00EB0183"/>
    <w:rsid w:val="00F96951"/>
    <w:rsid w:val="39F30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94799"/>
  <w15:docId w15:val="{446EF405-AAAB-CD4D-93BA-F42E788C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E4358"/>
    <w:pPr>
      <w:keepNext/>
      <w:spacing w:after="0" w:line="240" w:lineRule="auto"/>
      <w:outlineLvl w:val="1"/>
    </w:pPr>
    <w:rPr>
      <w:rFonts w:ascii="Times New Roman" w:eastAsia="Times New Roman" w:hAnsi="Times New Roman" w:cs="Times New Roman"/>
      <w:b/>
      <w:bCs/>
      <w:sz w:val="20"/>
      <w:szCs w:val="24"/>
      <w:lang w:val="en-CA"/>
    </w:rPr>
  </w:style>
  <w:style w:type="paragraph" w:styleId="Heading3">
    <w:name w:val="heading 3"/>
    <w:basedOn w:val="Normal"/>
    <w:next w:val="Normal"/>
    <w:link w:val="Heading3Char"/>
    <w:qFormat/>
    <w:rsid w:val="003E4358"/>
    <w:pPr>
      <w:keepNext/>
      <w:spacing w:after="0" w:line="240" w:lineRule="auto"/>
      <w:outlineLvl w:val="2"/>
    </w:pPr>
    <w:rPr>
      <w:rFonts w:ascii="Times New Roman" w:eastAsia="Times New Roman" w:hAnsi="Times New Roman" w:cs="Times New Roman"/>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99F"/>
  </w:style>
  <w:style w:type="paragraph" w:styleId="Footer">
    <w:name w:val="footer"/>
    <w:basedOn w:val="Normal"/>
    <w:link w:val="FooterChar"/>
    <w:uiPriority w:val="99"/>
    <w:unhideWhenUsed/>
    <w:rsid w:val="00A84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99F"/>
  </w:style>
  <w:style w:type="paragraph" w:styleId="ListParagraph">
    <w:name w:val="List Paragraph"/>
    <w:basedOn w:val="Normal"/>
    <w:uiPriority w:val="34"/>
    <w:qFormat/>
    <w:rsid w:val="00D7470E"/>
    <w:pPr>
      <w:ind w:left="720"/>
      <w:contextualSpacing/>
    </w:pPr>
  </w:style>
  <w:style w:type="character" w:customStyle="1" w:styleId="Heading2Char">
    <w:name w:val="Heading 2 Char"/>
    <w:basedOn w:val="DefaultParagraphFont"/>
    <w:link w:val="Heading2"/>
    <w:rsid w:val="003E4358"/>
    <w:rPr>
      <w:rFonts w:ascii="Times New Roman" w:eastAsia="Times New Roman" w:hAnsi="Times New Roman" w:cs="Times New Roman"/>
      <w:b/>
      <w:bCs/>
      <w:sz w:val="20"/>
      <w:szCs w:val="24"/>
      <w:lang w:val="en-CA"/>
    </w:rPr>
  </w:style>
  <w:style w:type="character" w:customStyle="1" w:styleId="Heading3Char">
    <w:name w:val="Heading 3 Char"/>
    <w:basedOn w:val="DefaultParagraphFont"/>
    <w:link w:val="Heading3"/>
    <w:rsid w:val="003E4358"/>
    <w:rPr>
      <w:rFonts w:ascii="Times New Roman" w:eastAsia="Times New Roman" w:hAnsi="Times New Roman" w:cs="Times New Roman"/>
      <w:b/>
      <w:bCs/>
      <w:sz w:val="24"/>
      <w:szCs w:val="24"/>
      <w:lang w:val="en-CA"/>
    </w:rPr>
  </w:style>
  <w:style w:type="paragraph" w:styleId="BodyTextIndent">
    <w:name w:val="Body Text Indent"/>
    <w:basedOn w:val="Normal"/>
    <w:link w:val="BodyTextIndentChar"/>
    <w:semiHidden/>
    <w:rsid w:val="003E4358"/>
    <w:pPr>
      <w:spacing w:after="0" w:line="240" w:lineRule="auto"/>
      <w:ind w:left="720"/>
      <w:jc w:val="both"/>
    </w:pPr>
    <w:rPr>
      <w:rFonts w:ascii="Times New Roman" w:eastAsia="Times New Roman" w:hAnsi="Times New Roman" w:cs="Times New Roman"/>
      <w:sz w:val="20"/>
      <w:szCs w:val="24"/>
      <w:lang w:val="en-CA"/>
    </w:rPr>
  </w:style>
  <w:style w:type="character" w:customStyle="1" w:styleId="BodyTextIndentChar">
    <w:name w:val="Body Text Indent Char"/>
    <w:basedOn w:val="DefaultParagraphFont"/>
    <w:link w:val="BodyTextIndent"/>
    <w:semiHidden/>
    <w:rsid w:val="003E4358"/>
    <w:rPr>
      <w:rFonts w:ascii="Times New Roman" w:eastAsia="Times New Roman" w:hAnsi="Times New Roman" w:cs="Times New Roman"/>
      <w:sz w:val="2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180C5-D8BA-F344-A9A5-7ACDFFF5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Bulzomi</dc:creator>
  <cp:keywords/>
  <dc:description/>
  <cp:lastModifiedBy>Sara Korniak</cp:lastModifiedBy>
  <cp:revision>2</cp:revision>
  <dcterms:created xsi:type="dcterms:W3CDTF">2021-10-08T13:47:00Z</dcterms:created>
  <dcterms:modified xsi:type="dcterms:W3CDTF">2021-10-08T13:47:00Z</dcterms:modified>
</cp:coreProperties>
</file>